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9E" w:rsidRDefault="00A1039E" w:rsidP="00A1039E">
      <w:pPr>
        <w:pStyle w:val="NoSpacing"/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Suzbijanje žičara u krompiru u 2020. godini</w:t>
      </w:r>
    </w:p>
    <w:p w:rsidR="00A1039E" w:rsidRDefault="00A1039E" w:rsidP="00A1039E">
      <w:pPr>
        <w:pStyle w:val="NoSpacing"/>
        <w:rPr>
          <w:sz w:val="32"/>
          <w:szCs w:val="32"/>
          <w:lang w:val="sr-Latn-CS"/>
        </w:rPr>
      </w:pPr>
    </w:p>
    <w:p w:rsidR="00A1039E" w:rsidRDefault="00A1039E" w:rsidP="00A1039E">
      <w:pPr>
        <w:pStyle w:val="NoSpacing"/>
        <w:rPr>
          <w:sz w:val="32"/>
          <w:szCs w:val="32"/>
          <w:lang w:val="sr-Latn-CS"/>
        </w:rPr>
      </w:pPr>
    </w:p>
    <w:p w:rsidR="00A1039E" w:rsidRPr="00A1039E" w:rsidRDefault="00A1039E" w:rsidP="00A1039E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Datum sadnje: 07.04.2020.</w:t>
      </w:r>
    </w:p>
    <w:p w:rsidR="00A1039E" w:rsidRPr="00A1039E" w:rsidRDefault="00A1039E" w:rsidP="00A1039E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Sorte: Dezire</w:t>
      </w:r>
    </w:p>
    <w:p w:rsidR="00A1039E" w:rsidRPr="00A1039E" w:rsidRDefault="00A1039E" w:rsidP="00A1039E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Datum tretiranja: 22.07.2020.</w:t>
      </w:r>
    </w:p>
    <w:p w:rsidR="00A1039E" w:rsidRPr="00A1039E" w:rsidRDefault="00A1039E" w:rsidP="00A1039E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Datum vađenja: 14.09.2020.</w:t>
      </w:r>
    </w:p>
    <w:p w:rsidR="00A1039E" w:rsidRPr="00A1039E" w:rsidRDefault="00A1039E" w:rsidP="00A1039E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Primenjeni insekticid Bifentrin 2 l/ha</w:t>
      </w:r>
    </w:p>
    <w:p w:rsidR="00A1039E" w:rsidRDefault="00A1039E" w:rsidP="00A1039E">
      <w:pPr>
        <w:pStyle w:val="NoSpacing"/>
        <w:rPr>
          <w:szCs w:val="24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3081"/>
        <w:gridCol w:w="3082"/>
        <w:gridCol w:w="3082"/>
      </w:tblGrid>
      <w:tr w:rsidR="00A1039E" w:rsidTr="00A1039E">
        <w:trPr>
          <w:trHeight w:val="405"/>
        </w:trPr>
        <w:tc>
          <w:tcPr>
            <w:tcW w:w="3081" w:type="dxa"/>
          </w:tcPr>
          <w:p w:rsidR="00A1039E" w:rsidRPr="00A1039E" w:rsidRDefault="00A1039E" w:rsidP="00A1039E">
            <w:pPr>
              <w:pStyle w:val="NoSpacing"/>
              <w:jc w:val="center"/>
            </w:pPr>
            <w:r w:rsidRPr="00A1039E">
              <w:t>Varijante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  <w:jc w:val="center"/>
            </w:pPr>
            <w:r w:rsidRPr="00A1039E">
              <w:t>Način primene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  <w:jc w:val="center"/>
            </w:pPr>
            <w:r w:rsidRPr="00A1039E">
              <w:t>Pregledano 30 krtola/varijanti</w:t>
            </w:r>
          </w:p>
        </w:tc>
      </w:tr>
      <w:tr w:rsidR="00A1039E" w:rsidTr="00A1039E">
        <w:trPr>
          <w:trHeight w:val="408"/>
        </w:trPr>
        <w:tc>
          <w:tcPr>
            <w:tcW w:w="3081" w:type="dxa"/>
          </w:tcPr>
          <w:p w:rsidR="00A1039E" w:rsidRPr="00A1039E" w:rsidRDefault="00A1039E" w:rsidP="00A1039E">
            <w:pPr>
              <w:pStyle w:val="NoSpacing"/>
              <w:jc w:val="center"/>
            </w:pPr>
            <w:r w:rsidRPr="00A1039E">
              <w:t>1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</w:pPr>
            <w:r w:rsidRPr="00A1039E">
              <w:t>zalivanje u kanal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</w:pPr>
            <w:r w:rsidRPr="00A1039E">
              <w:t>3 oštećene krtole</w:t>
            </w:r>
          </w:p>
        </w:tc>
      </w:tr>
      <w:tr w:rsidR="00A1039E" w:rsidTr="00A1039E">
        <w:trPr>
          <w:trHeight w:val="415"/>
        </w:trPr>
        <w:tc>
          <w:tcPr>
            <w:tcW w:w="3081" w:type="dxa"/>
          </w:tcPr>
          <w:p w:rsidR="00A1039E" w:rsidRPr="00A1039E" w:rsidRDefault="00A1039E" w:rsidP="00A1039E">
            <w:pPr>
              <w:pStyle w:val="NoSpacing"/>
              <w:jc w:val="center"/>
            </w:pPr>
            <w:r w:rsidRPr="00A1039E">
              <w:t>2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</w:pPr>
            <w:r w:rsidRPr="00A1039E">
              <w:t>zalivanje biljaka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</w:pPr>
            <w:r w:rsidRPr="00A1039E">
              <w:t>sve krtole oštećene</w:t>
            </w:r>
          </w:p>
        </w:tc>
      </w:tr>
      <w:tr w:rsidR="00A1039E" w:rsidTr="00A1039E">
        <w:trPr>
          <w:trHeight w:val="407"/>
        </w:trPr>
        <w:tc>
          <w:tcPr>
            <w:tcW w:w="3081" w:type="dxa"/>
          </w:tcPr>
          <w:p w:rsidR="00A1039E" w:rsidRPr="00A1039E" w:rsidRDefault="00A1039E" w:rsidP="00A1039E">
            <w:pPr>
              <w:pStyle w:val="NoSpacing"/>
              <w:jc w:val="center"/>
            </w:pPr>
            <w:r w:rsidRPr="00A1039E">
              <w:t>3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</w:pPr>
            <w:r w:rsidRPr="00A1039E">
              <w:t>inkorporacija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</w:pPr>
            <w:r w:rsidRPr="00A1039E">
              <w:t>20 oštećenih krtola</w:t>
            </w:r>
          </w:p>
        </w:tc>
      </w:tr>
      <w:tr w:rsidR="00A1039E" w:rsidTr="00A1039E">
        <w:trPr>
          <w:trHeight w:val="413"/>
        </w:trPr>
        <w:tc>
          <w:tcPr>
            <w:tcW w:w="3081" w:type="dxa"/>
          </w:tcPr>
          <w:p w:rsidR="00A1039E" w:rsidRPr="00A1039E" w:rsidRDefault="00A1039E" w:rsidP="00A1039E">
            <w:pPr>
              <w:pStyle w:val="NoSpacing"/>
              <w:jc w:val="center"/>
            </w:pPr>
            <w:r w:rsidRPr="00A1039E">
              <w:t>4 Kontrola</w:t>
            </w: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</w:pPr>
          </w:p>
        </w:tc>
        <w:tc>
          <w:tcPr>
            <w:tcW w:w="3082" w:type="dxa"/>
          </w:tcPr>
          <w:p w:rsidR="00A1039E" w:rsidRPr="00A1039E" w:rsidRDefault="00A1039E" w:rsidP="00A1039E">
            <w:pPr>
              <w:pStyle w:val="NoSpacing"/>
            </w:pPr>
            <w:r w:rsidRPr="00A1039E">
              <w:t>sve krtole oštećene</w:t>
            </w:r>
          </w:p>
        </w:tc>
      </w:tr>
    </w:tbl>
    <w:p w:rsidR="00A1039E" w:rsidRPr="00A1039E" w:rsidRDefault="00A1039E" w:rsidP="00A1039E">
      <w:pPr>
        <w:pStyle w:val="NoSpacing"/>
        <w:rPr>
          <w:szCs w:val="24"/>
          <w:lang w:val="sr-Latn-CS"/>
        </w:rPr>
      </w:pPr>
    </w:p>
    <w:sectPr w:rsidR="00A1039E" w:rsidRPr="00A1039E" w:rsidSect="005A3D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1039E"/>
    <w:rsid w:val="002A4696"/>
    <w:rsid w:val="005A3DAE"/>
    <w:rsid w:val="00A1039E"/>
    <w:rsid w:val="00A4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EE"/>
  </w:style>
  <w:style w:type="paragraph" w:styleId="Heading1">
    <w:name w:val="heading 1"/>
    <w:basedOn w:val="Normal"/>
    <w:next w:val="Normal"/>
    <w:link w:val="Heading1Char"/>
    <w:uiPriority w:val="9"/>
    <w:qFormat/>
    <w:rsid w:val="00A1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3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3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3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3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39E"/>
    <w:pPr>
      <w:spacing w:after="0" w:line="240" w:lineRule="auto"/>
    </w:pPr>
  </w:style>
  <w:style w:type="table" w:styleId="TableGrid">
    <w:name w:val="Table Grid"/>
    <w:basedOn w:val="TableNormal"/>
    <w:uiPriority w:val="59"/>
    <w:rsid w:val="00A1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1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0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03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103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1039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Sombor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1</cp:revision>
  <dcterms:created xsi:type="dcterms:W3CDTF">2020-11-16T11:23:00Z</dcterms:created>
  <dcterms:modified xsi:type="dcterms:W3CDTF">2020-11-16T11:26:00Z</dcterms:modified>
</cp:coreProperties>
</file>